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4F217">
      <w:pPr>
        <w:spacing w:before="480" w:after="480" w:line="288" w:lineRule="auto"/>
        <w:ind w:left="0"/>
      </w:pPr>
      <w:bookmarkStart w:id="12" w:name="_GoBack"/>
      <w:bookmarkEnd w:id="12"/>
      <w:r>
        <w:rPr>
          <w:rFonts w:ascii="Arial" w:hAnsi="Arial" w:eastAsia="等线" w:cs="Arial"/>
          <w:b/>
          <w:sz w:val="52"/>
        </w:rPr>
        <w:t>热镀锌角钢+镀锌槽钢 产品介绍（独立站中文版）</w:t>
      </w:r>
    </w:p>
    <w:p w14:paraId="182462F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作为钢结构工程的核心基础型材，我们专注于高品质热镀锌角钢与镀锌槽钢的研发、生产与出口，两大系列产品凭借优异的防腐性能、稳定的力学结构、广泛的适配场景，成为建筑、市政、光伏、化工等多领域的优选型材，源头工厂直供，支持定制化加工，全套出口资质齐全，全程保障工程结构安全耐用，为您的项目提供高性价比型材解决方案。</w:t>
      </w:r>
    </w:p>
    <w:p w14:paraId="392AF1A7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🔥 核心产品系列：两大主力型材，精准适配多元需求</w:t>
      </w:r>
      <w:bookmarkEnd w:id="0"/>
    </w:p>
    <w:p w14:paraId="56479B6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们深耕镀锌型材领域，聚焦市场主流需求，重点打造热镀锌角钢与镀锌槽钢两大系列，均采用标准热浸镀锌工艺，兼顾强度与防腐性，可根据项目规格、使用环境、承载需求灵活选型，覆盖各类钢结构工程场景，适配全球不同区域施工需求。</w:t>
      </w:r>
    </w:p>
    <w:p w14:paraId="62AC3512">
      <w:pPr>
        <w:spacing w:before="300" w:after="120" w:line="288" w:lineRule="auto"/>
        <w:ind w:left="0"/>
        <w:jc w:val="left"/>
        <w:outlineLvl w:val="2"/>
      </w:pPr>
      <w:bookmarkStart w:id="1" w:name="heading_1"/>
      <w:r>
        <w:rPr>
          <w:rFonts w:ascii="Arial" w:hAnsi="Arial" w:eastAsia="等线" w:cs="Arial"/>
          <w:b/>
          <w:sz w:val="30"/>
        </w:rPr>
        <w:t>一、热镀锌角钢—— 万能支撑型材，适配多场景搭建</w:t>
      </w:r>
      <w:bookmarkEnd w:id="1"/>
    </w:p>
    <w:p w14:paraId="4135C3B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热镀锌角钢又称镀锌角铁，采用优质钢材经热浸镀锌工艺加工而成，截面呈L型，具有结构紧凑、受力均匀、安装便捷等特点，是钢结构工程中最常用的支撑、连接型材，广泛应用于框架搭建、支架固定、防护围栏等场景，性价比突出，适配各类常规环境。</w:t>
      </w:r>
    </w:p>
    <w:p w14:paraId="3C40B1D5">
      <w:pPr>
        <w:spacing w:before="260" w:after="120" w:line="288" w:lineRule="auto"/>
        <w:ind w:left="0"/>
        <w:jc w:val="left"/>
        <w:outlineLvl w:val="3"/>
      </w:pPr>
      <w:bookmarkStart w:id="2" w:name="heading_2"/>
      <w:r>
        <w:rPr>
          <w:rFonts w:ascii="Arial" w:hAnsi="Arial" w:eastAsia="等线" w:cs="Arial"/>
          <w:b/>
          <w:sz w:val="28"/>
        </w:rPr>
        <w:t>✅ 核心优势</w:t>
      </w:r>
      <w:bookmarkEnd w:id="2"/>
    </w:p>
    <w:p w14:paraId="7BF6381D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材质优良，力学稳定：精选Q235B/Q355B高强度碳钢，抗拉、屈服强度达标，抗弯、抗扭、抗冲击能力优异，截面受力均匀，可有效承载各类荷载，满足不同工程的支撑与连接需求，保障结构长期稳定。</w:t>
      </w:r>
    </w:p>
    <w:p w14:paraId="72A4BC8C"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热浸镀锌工艺，防腐耐用：采用符合GB/T 13912标准的热浸镀锌工艺，将除锈后的角钢浸入440~460℃熔融锌液中，形成均匀、致密的纯锌层与锌铁合金层，锌层平均厚度不低于85μm，远超行业基础标准，可有效抵御大气、雨水、轻度盐碱等腐蚀，户外使用寿命可达25年以上，大幅降低后期维护成本与更换频率。</w:t>
      </w:r>
    </w:p>
    <w:p w14:paraId="6FA9AEE6">
      <w:pPr>
        <w:numPr>
          <w:ilvl w:val="0"/>
          <w:numId w:val="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造型灵活，适配性广：截面呈L型，可根据工程需求切割、拼接，适配直角连接、支撑加固等多种场景，无需复杂加工，可直接用于各类钢结构框架、支架、围栏、货架等搭建，适配建筑、市政、光伏、农业等多领域。</w:t>
      </w:r>
    </w:p>
    <w:p w14:paraId="6A37E848">
      <w:pPr>
        <w:numPr>
          <w:ilvl w:val="0"/>
          <w:numId w:val="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高性价比，成本可控：生产工艺成熟，批量生产优势明显，相比其他防腐型材初期投资成本更低，且使用寿命长、维护成本低，适合大规模工程、常规环境项目，实现性能与成本的平衡，性价比优势突出。</w:t>
      </w:r>
    </w:p>
    <w:p w14:paraId="4DFF3DC7">
      <w:pPr>
        <w:spacing w:before="260" w:after="120" w:line="288" w:lineRule="auto"/>
        <w:ind w:left="0"/>
        <w:jc w:val="left"/>
        <w:outlineLvl w:val="3"/>
      </w:pPr>
      <w:bookmarkStart w:id="3" w:name="heading_3"/>
      <w:r>
        <w:rPr>
          <w:rFonts w:ascii="Arial" w:hAnsi="Arial" w:eastAsia="等线" w:cs="Arial"/>
          <w:b/>
          <w:sz w:val="28"/>
        </w:rPr>
        <w:t>📐 核心规格参数</w:t>
      </w:r>
      <w:bookmarkEnd w:id="3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0"/>
        <w:gridCol w:w="3000"/>
      </w:tblGrid>
      <w:tr w14:paraId="284C1763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56F29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参数类别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560D8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详细说明</w:t>
            </w:r>
          </w:p>
        </w:tc>
      </w:tr>
      <w:tr w14:paraId="6502905F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57406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常用材质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5AC3E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Q235B、Q355B高强度碳钢</w:t>
            </w:r>
          </w:p>
        </w:tc>
      </w:tr>
      <w:tr w14:paraId="08C51267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6B62A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防腐工艺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F267B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热浸镀锌，锌层平均厚度≥85μm，符合GB/T 13912标准，经原料检验、酸洗、镀锌、钝化等多道工序加工而成</w:t>
            </w:r>
          </w:p>
        </w:tc>
      </w:tr>
      <w:tr w14:paraId="001C806F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6C8B0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截面类型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FC524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等边角钢、不等边角钢（可按需定制）</w:t>
            </w:r>
          </w:p>
        </w:tc>
      </w:tr>
      <w:tr w14:paraId="3A22C8E4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9C9BC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规格范围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C39A9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等边角钢：20×20×3mm - 200×200×24mm；不等边角钢：25×16×3mm - 200×125×18mm</w:t>
            </w:r>
          </w:p>
        </w:tc>
      </w:tr>
      <w:tr w14:paraId="78176E1C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9C990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标准长度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56C2C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6m、9m、12m（支持定尺裁切，最长可定制18m）</w:t>
            </w:r>
          </w:p>
        </w:tc>
      </w:tr>
      <w:tr w14:paraId="430EE696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1E340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力学性能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161CF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抗拉强度≥375MPa，屈服强度≥235MPa，延伸率≥26%，可满足各类支撑、连接荷载需求</w:t>
            </w:r>
          </w:p>
        </w:tc>
      </w:tr>
      <w:tr w14:paraId="2292002D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CEC70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使用寿命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1E2CF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常规户外环境下≥25年，腐蚀环境下可通过加厚锌层提升使用寿命</w:t>
            </w:r>
          </w:p>
        </w:tc>
      </w:tr>
      <w:tr w14:paraId="7C001A9F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60D04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适用场景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A8E3A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钢结构框架、光伏支架支撑、围栏护栏、货架搭建、市政工程、建筑支撑、设备底座等</w:t>
            </w:r>
          </w:p>
        </w:tc>
      </w:tr>
    </w:tbl>
    <w:p w14:paraId="678F0C0B">
      <w:pPr>
        <w:spacing w:before="300" w:after="120" w:line="288" w:lineRule="auto"/>
        <w:ind w:left="0"/>
        <w:jc w:val="left"/>
        <w:outlineLvl w:val="2"/>
      </w:pPr>
      <w:bookmarkStart w:id="4" w:name="heading_4"/>
      <w:r>
        <w:rPr>
          <w:rFonts w:ascii="Arial" w:hAnsi="Arial" w:eastAsia="等线" w:cs="Arial"/>
          <w:b/>
          <w:sz w:val="30"/>
        </w:rPr>
        <w:t>二、镀锌槽钢—— 承重主力型材，适配重载场景</w:t>
      </w:r>
      <w:bookmarkEnd w:id="4"/>
    </w:p>
    <w:p w14:paraId="522D311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镀锌槽钢采用优质碳钢经冷弯成型、热浸镀锌工艺加工而成，截面呈凹槽型，具有截面惯性矩大、承重能力强、抗变形性能优异等特点，是重载钢结构工程的核心型材，广泛应用于建筑承重、设备支架、桥梁支撑、厂房立柱等场景，尤其适配重载、复杂环境下的工程需求。</w:t>
      </w:r>
    </w:p>
    <w:p w14:paraId="667387F2">
      <w:pPr>
        <w:spacing w:before="260" w:after="120" w:line="288" w:lineRule="auto"/>
        <w:ind w:left="0"/>
        <w:jc w:val="left"/>
        <w:outlineLvl w:val="3"/>
      </w:pPr>
      <w:bookmarkStart w:id="5" w:name="heading_5"/>
      <w:r>
        <w:rPr>
          <w:rFonts w:ascii="Arial" w:hAnsi="Arial" w:eastAsia="等线" w:cs="Arial"/>
          <w:b/>
          <w:sz w:val="28"/>
        </w:rPr>
        <w:t>✅ 核心优势</w:t>
      </w:r>
      <w:bookmarkEnd w:id="5"/>
    </w:p>
    <w:p w14:paraId="0B461940">
      <w:pPr>
        <w:numPr>
          <w:ilvl w:val="0"/>
          <w:numId w:val="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重载承重，抗变形强：截面呈凹槽型，惯性矩大、抗弯能力突出，可有效承受纵向荷载与横向压力，不易变形、不易断裂，适配重载场景，能满足大型设备、厂房、桥梁等工程的承重需求，保障结构安全稳定。</w:t>
      </w:r>
    </w:p>
    <w:p w14:paraId="70149B4A">
      <w:pPr>
        <w:numPr>
          <w:ilvl w:val="0"/>
          <w:numId w:val="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超强防腐，适配广泛：采用标准热浸镀锌工艺，形成致密的纯锌层与锌铁合金层，防腐性能优异，中性盐雾试验可达600小时以上，可有效抵御大气、雨水、盐碱、工业废气等腐蚀，适配户外、潮湿、工业污染等多种环境，使用寿命可达25年以上，无需频繁维护[2]。</w:t>
      </w:r>
    </w:p>
    <w:p w14:paraId="59B49201">
      <w:pPr>
        <w:numPr>
          <w:ilvl w:val="0"/>
          <w:numId w:val="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工艺精湛，品质可靠：采用冷轧成型+热浸镀锌一体化工艺，尺寸精度高，截面平整，无毛刺、无裂纹，镀锌层附着牢固，可进行冷冲、轧制、弯曲等各种成型而不损坏镀层，适配现场加工安装需求[2]。</w:t>
      </w:r>
    </w:p>
    <w:p w14:paraId="74F43961">
      <w:pPr>
        <w:numPr>
          <w:ilvl w:val="0"/>
          <w:numId w:val="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定制灵活，适配性强：可根据工程承重需求，定制不同规格、厚度的槽钢，支持定尺裁切、钻孔、折弯等个性化加工，适配建筑、桥梁、化工、港口、光伏支架主梁等多种重载场景，通用性强。</w:t>
      </w:r>
    </w:p>
    <w:p w14:paraId="631EBCFE">
      <w:pPr>
        <w:numPr>
          <w:ilvl w:val="0"/>
          <w:numId w:val="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性能全面，性价比高：兼具高强度、高防腐、高承重优势，热镀锌后相当于一次退火处理，能有效改善钢基体的机械性能，消除成型焊接时的应力，长期使用成本低，综合性价比突出[2]。</w:t>
      </w:r>
    </w:p>
    <w:p w14:paraId="1DE92D8B">
      <w:pPr>
        <w:spacing w:before="260" w:after="120" w:line="288" w:lineRule="auto"/>
        <w:ind w:left="0"/>
        <w:jc w:val="left"/>
        <w:outlineLvl w:val="3"/>
      </w:pPr>
      <w:bookmarkStart w:id="6" w:name="heading_6"/>
      <w:r>
        <w:rPr>
          <w:rFonts w:ascii="Arial" w:hAnsi="Arial" w:eastAsia="等线" w:cs="Arial"/>
          <w:b/>
          <w:sz w:val="28"/>
        </w:rPr>
        <w:t>📐 核心规格参数</w:t>
      </w:r>
      <w:bookmarkEnd w:id="6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0"/>
        <w:gridCol w:w="3000"/>
      </w:tblGrid>
      <w:tr w14:paraId="1B3A0FCA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00E64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参数类别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FC5C6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详细说明</w:t>
            </w:r>
          </w:p>
        </w:tc>
      </w:tr>
      <w:tr w14:paraId="4B5D5740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FA6AD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常用材质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0231A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Q235B、Q355B高强度碳钢（基板可选S350GD）</w:t>
            </w:r>
          </w:p>
        </w:tc>
      </w:tr>
      <w:tr w14:paraId="5544DDAA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833A3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防腐工艺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24AB9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热浸镀锌，锌层平均厚度≥85μm，符合GB/T 13912标准，表面光亮美观，防腐性能优于电镀锌[2]</w:t>
            </w:r>
          </w:p>
        </w:tc>
      </w:tr>
      <w:tr w14:paraId="1E63448E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0EAAD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截面类型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2B9A1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普通槽钢、轻型槽钢、重型槽钢（可按需定制非标截面）</w:t>
            </w:r>
          </w:p>
        </w:tc>
      </w:tr>
      <w:tr w14:paraId="605DAEB3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7E889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规格范围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6A19D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5# - 40#（高度50mm - 400mm，厚度3.5mm - 14.5mm）</w:t>
            </w:r>
          </w:p>
        </w:tc>
      </w:tr>
      <w:tr w14:paraId="3D1E5E05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36715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标准长度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F3694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6m、9m、12m（支持定尺裁切，最长可定制18m，可按需钻孔、折弯）</w:t>
            </w:r>
          </w:p>
        </w:tc>
      </w:tr>
      <w:tr w14:paraId="6E57F971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3F560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力学性能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10758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抗拉强度≥375MPa，屈服强度≥235MPa，抗弯能力优异，可承受重载荷载，抗变形性能强</w:t>
            </w:r>
          </w:p>
        </w:tc>
      </w:tr>
      <w:tr w14:paraId="4E37EBC3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2F417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使用寿命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368A1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常规环境下≥25年，恶劣腐蚀环境下≥20年，适配-40℃至85℃极端温度</w:t>
            </w:r>
          </w:p>
        </w:tc>
      </w:tr>
      <w:tr w14:paraId="6835D8BC"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06B6A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适用场景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0E4E2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建筑承重结构、厂房立柱、桥梁支撑、设备支架、港口机械、光伏支架主梁、化工设备底座等重载场景</w:t>
            </w:r>
          </w:p>
        </w:tc>
      </w:tr>
    </w:tbl>
    <w:p w14:paraId="19604075">
      <w:pPr>
        <w:spacing w:before="320" w:after="120" w:line="288" w:lineRule="auto"/>
        <w:ind w:left="0"/>
        <w:jc w:val="left"/>
        <w:outlineLvl w:val="1"/>
      </w:pPr>
      <w:bookmarkStart w:id="7" w:name="heading_7"/>
      <w:r>
        <w:rPr>
          <w:rFonts w:ascii="Arial" w:hAnsi="Arial" w:eastAsia="等线" w:cs="Arial"/>
          <w:b/>
          <w:sz w:val="32"/>
        </w:rPr>
        <w:t>📊 两大系列型材核心差异对比</w:t>
      </w:r>
      <w:bookmarkEnd w:id="7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60"/>
        <w:gridCol w:w="2760"/>
        <w:gridCol w:w="2760"/>
      </w:tblGrid>
      <w:tr w14:paraId="088E689C"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54F4E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对比维度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BD215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热镀锌角钢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A9658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镀锌槽钢</w:t>
            </w:r>
          </w:p>
        </w:tc>
      </w:tr>
      <w:tr w14:paraId="15D75D11"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70D48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截面形状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0FE5A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L型（等边角/不等边角），结构紧凑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F56D3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凹槽型，截面惯性矩大</w:t>
            </w:r>
          </w:p>
        </w:tc>
      </w:tr>
      <w:tr w14:paraId="549C3ED6"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E27CE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核心特性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1EE4E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轻便灵活、安装便捷、适配性广，主打支撑与连接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6E609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承重强、抗变形、稳定性好，主打重载与承重</w:t>
            </w:r>
          </w:p>
        </w:tc>
      </w:tr>
      <w:tr w14:paraId="76A3EBA6"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58940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防腐性能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65EA5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优异，热浸镀锌工艺，常规环境下≥25年使用寿命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9D0BC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优异，热浸镀锌工艺，重载+腐蚀环境下仍可稳定使用≥20年</w:t>
            </w:r>
          </w:p>
        </w:tc>
      </w:tr>
      <w:tr w14:paraId="4EBA4853"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F515A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初期成本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9B11C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较低，轻便易运输，加工成本低，性价比突出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C63CB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略高，材质更厚、重量更大，加工工艺更复杂</w:t>
            </w:r>
          </w:p>
        </w:tc>
      </w:tr>
      <w:tr w14:paraId="6660F97C"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CBEBC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核心用途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D4FA7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支撑、连接、围栏、小型支架、框架搭建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07852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承重结构、重载支架、立柱、桥梁支撑、大型设备底座</w:t>
            </w:r>
          </w:p>
        </w:tc>
      </w:tr>
      <w:tr w14:paraId="065AE022"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43AA6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运输难度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8A33F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较低，重量轻便，堆叠运输便捷，损耗小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CD715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中等，重量较大，需专业运输，注意防护</w:t>
            </w:r>
          </w:p>
        </w:tc>
      </w:tr>
      <w:tr w14:paraId="3837DDBA"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DD3F5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适用场景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E496E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常规环境、中小型工程、各类支架与框架搭建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A66D5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重载场景、大型工程、腐蚀环境、承重结构工程</w:t>
            </w:r>
          </w:p>
        </w:tc>
      </w:tr>
    </w:tbl>
    <w:p w14:paraId="0A93FC5A">
      <w:pPr>
        <w:spacing w:before="320" w:after="120" w:line="288" w:lineRule="auto"/>
        <w:ind w:left="0"/>
        <w:jc w:val="left"/>
        <w:outlineLvl w:val="1"/>
      </w:pPr>
      <w:bookmarkStart w:id="8" w:name="heading_8"/>
      <w:r>
        <w:rPr>
          <w:rFonts w:ascii="Arial" w:hAnsi="Arial" w:eastAsia="等线" w:cs="Arial"/>
          <w:b/>
          <w:sz w:val="32"/>
        </w:rPr>
        <w:t>🌟 两大系列共同优势</w:t>
      </w:r>
      <w:bookmarkEnd w:id="8"/>
    </w:p>
    <w:p w14:paraId="6986451A">
      <w:pPr>
        <w:numPr>
          <w:ilvl w:val="0"/>
          <w:numId w:val="1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权威认证，出口无忧：均可提供ISO 9001、CE、TÜV、UL、SGS等权威认证，全套出口单证（原产地证CO、FORM E、FORM A、装箱单、商业发票等）齐全，支持海运、陆运、空运多式联运，直达全球各地，全程专人跟进，确保货物安全准时送达。</w:t>
      </w:r>
    </w:p>
    <w:p w14:paraId="24AE8455">
      <w:pPr>
        <w:numPr>
          <w:ilvl w:val="0"/>
          <w:numId w:val="1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定制灵活，适配性强：均可根据工程需求，定制规格、厚度、长度，支持定尺裁切、钻孔、折弯、焊接等个性化加工，提供一站式定制化解决方案，适配不同规模、不同场景的工程需求。</w:t>
      </w:r>
    </w:p>
    <w:p w14:paraId="5A960E0E">
      <w:pPr>
        <w:numPr>
          <w:ilvl w:val="0"/>
          <w:numId w:val="1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安装便捷，效率翻倍：均采用标准化生产，尺寸精度高，现场无需复杂加工，可直接拼接、安装，大幅缩短施工周期，降低人工成本，适配规模化施工与小型项目快速落地。</w:t>
      </w:r>
    </w:p>
    <w:p w14:paraId="7AA970D2">
      <w:pPr>
        <w:numPr>
          <w:ilvl w:val="0"/>
          <w:numId w:val="1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品质可控，售后完善：原料精选，每批产品均经过力学性能检测、镀锌层厚度检测、尺寸校验等多道质检，符合GB/T 13912、GB/T 706等国际标准；提供安装指导、技术咨询、售后维护一站式服务，质量问题全程负责。</w:t>
      </w:r>
    </w:p>
    <w:p w14:paraId="0FB40B0B">
      <w:pPr>
        <w:spacing w:before="320" w:after="120" w:line="288" w:lineRule="auto"/>
        <w:ind w:left="0"/>
        <w:jc w:val="left"/>
        <w:outlineLvl w:val="1"/>
      </w:pPr>
      <w:bookmarkStart w:id="9" w:name="heading_9"/>
      <w:r>
        <w:rPr>
          <w:rFonts w:ascii="Arial" w:hAnsi="Arial" w:eastAsia="等线" w:cs="Arial"/>
          <w:b/>
          <w:sz w:val="32"/>
        </w:rPr>
        <w:t>🛠️ 全场景适配范围</w:t>
      </w:r>
      <w:bookmarkEnd w:id="9"/>
    </w:p>
    <w:p w14:paraId="3CD1E9C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无论是常规环境的中小型框架工程，还是重载、腐蚀环境的大型承重工程，我们的热镀锌角钢与镀锌槽钢均可精准适配，覆盖以下核心场景，满足多领域工程需求：</w:t>
      </w:r>
    </w:p>
    <w:p w14:paraId="4A4A7D4A">
      <w:pPr>
        <w:numPr>
          <w:ilvl w:val="0"/>
          <w:numId w:val="1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建筑工程：钢结构框架、建筑支撑、立柱、横梁、阳台护栏、楼梯扶手，角钢负责连接支撑，槽钢负责承重加固。</w:t>
      </w:r>
    </w:p>
    <w:p w14:paraId="1248F83D">
      <w:pPr>
        <w:numPr>
          <w:ilvl w:val="0"/>
          <w:numId w:val="1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光伏工程：光伏支架支撑件（角钢）、支架主梁（槽钢），适配地面、屋顶、分布式光伏电站，防腐耐用，保障支架稳定。</w:t>
      </w:r>
    </w:p>
    <w:p w14:paraId="7AA264AD">
      <w:pPr>
        <w:numPr>
          <w:ilvl w:val="0"/>
          <w:numId w:val="1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市政工程：道路围栏、路灯支架、公交站台、市政护栏、排水管道支架，适配户外常规环境，使用寿命长。</w:t>
      </w:r>
    </w:p>
    <w:p w14:paraId="5B839F4F">
      <w:pPr>
        <w:numPr>
          <w:ilvl w:val="0"/>
          <w:numId w:val="1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重载工程：厂房立柱、桥梁支撑、港口机械支架、大型设备底座、化工设备支架，优先选用镀锌槽钢，承重抗变形能力突出。</w:t>
      </w:r>
    </w:p>
    <w:p w14:paraId="0E551220">
      <w:pPr>
        <w:numPr>
          <w:ilvl w:val="0"/>
          <w:numId w:val="1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其他场景：货架搭建、仓储设备、农业大棚框架、围墙围栏，可根据需求灵活选用角钢或槽钢，兼顾成本与性能。</w:t>
      </w:r>
    </w:p>
    <w:p w14:paraId="2BE13AB7">
      <w:pPr>
        <w:spacing w:before="320" w:after="120" w:line="288" w:lineRule="auto"/>
        <w:ind w:left="0"/>
        <w:jc w:val="left"/>
        <w:outlineLvl w:val="1"/>
      </w:pPr>
      <w:bookmarkStart w:id="10" w:name="heading_10"/>
      <w:r>
        <w:rPr>
          <w:rFonts w:ascii="Arial" w:hAnsi="Arial" w:eastAsia="等线" w:cs="Arial"/>
          <w:b/>
          <w:sz w:val="32"/>
        </w:rPr>
        <w:t>🤝 选择我们的核心理由</w:t>
      </w:r>
      <w:bookmarkEnd w:id="10"/>
    </w:p>
    <w:p w14:paraId="0187F34A">
      <w:pPr>
        <w:numPr>
          <w:ilvl w:val="0"/>
          <w:numId w:val="1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源头工厂直供：自有热浸镀锌生产线、型材成型生产线，年产能充足，无中间商加价，批量采购价格更具竞争力，支持小批量样品订单，可按需定制生产。</w:t>
      </w:r>
    </w:p>
    <w:p w14:paraId="6E4DC537">
      <w:pPr>
        <w:numPr>
          <w:ilvl w:val="0"/>
          <w:numId w:val="2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专业技术支撑：拥有资深工程师团队，可根据工程荷载、使用环境，为您精准推荐角钢、槽钢选型，提供规格设计、加工方案、安装指导等全流程技术支持。</w:t>
      </w:r>
    </w:p>
    <w:p w14:paraId="57243261">
      <w:pPr>
        <w:numPr>
          <w:ilvl w:val="0"/>
          <w:numId w:val="2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品质严格可控：遵循GB/T 13912、GB/T 706等国家标准，每批产品均提供权威质检报告，从原料采购、成型加工到热浸镀锌，全程溯源，杜绝不合格产品出厂，镀锌层附着牢固、防腐性能达标。</w:t>
      </w:r>
    </w:p>
    <w:p w14:paraId="2419377D">
      <w:pPr>
        <w:numPr>
          <w:ilvl w:val="0"/>
          <w:numId w:val="2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全流程服务：从定制设计、生产制造、物流运输，到安装指导、售后维护，提供一站式服务，解决您的采购与项目落地痛点，合作全程无忧，可承接OEM/ODM定制订单。</w:t>
      </w:r>
    </w:p>
    <w:p w14:paraId="510EF639">
      <w:pPr>
        <w:spacing w:before="320" w:after="120" w:line="288" w:lineRule="auto"/>
        <w:ind w:left="0"/>
        <w:jc w:val="left"/>
        <w:outlineLvl w:val="1"/>
      </w:pPr>
      <w:bookmarkStart w:id="11" w:name="heading_11"/>
      <w:r>
        <w:rPr>
          <w:rFonts w:ascii="Arial" w:hAnsi="Arial" w:eastAsia="等线" w:cs="Arial"/>
          <w:b/>
          <w:sz w:val="32"/>
        </w:rPr>
        <w:t>📞 联系我们获取报价与方案</w:t>
      </w:r>
      <w:bookmarkEnd w:id="11"/>
    </w:p>
    <w:p w14:paraId="197C8F9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如需热镀锌角钢、镀锌槽钢的详细规格书、材质报告、样品，或对接批量采购、非标定制订单，欢迎随时联系，我们将为您提供免费选型建议、报价及技术咨询：</w:t>
      </w:r>
    </w:p>
    <w:p w14:paraId="3D90638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📧 邮箱：sales@solarbracket-factory.com</w:t>
      </w:r>
    </w:p>
    <w:p w14:paraId="0A0651F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📱 WhatsApp/联系电话：+86 138XXXXXXX</w:t>
      </w:r>
    </w:p>
    <w:p w14:paraId="0556D2C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🏭 工厂地址：中国天津市静海区（可预约实地考察）</w:t>
      </w:r>
    </w:p>
    <w:p w14:paraId="06210AB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*承接OEM/ODM定制订单，为全球客户提供热镀锌角钢、镀锌槽钢一站式采购、加工、出口解决方案！*</w:t>
      </w:r>
    </w:p>
    <w:p w14:paraId="11F1D38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|（注：文档部分内容可能由 AI 生成)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647364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7FE86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9F565F"/>
    <w:multiLevelType w:val="singleLevel"/>
    <w:tmpl w:val="B79F565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">
    <w:nsid w:val="B7AE81BA"/>
    <w:multiLevelType w:val="singleLevel"/>
    <w:tmpl w:val="B7AE81B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">
    <w:nsid w:val="BBFFAB0D"/>
    <w:multiLevelType w:val="singleLevel"/>
    <w:tmpl w:val="BBFFAB0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">
    <w:nsid w:val="BDFF635B"/>
    <w:multiLevelType w:val="singleLevel"/>
    <w:tmpl w:val="BDFF635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">
    <w:nsid w:val="C7ED349E"/>
    <w:multiLevelType w:val="singleLevel"/>
    <w:tmpl w:val="C7ED349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">
    <w:nsid w:val="DBF26D64"/>
    <w:multiLevelType w:val="singleLevel"/>
    <w:tmpl w:val="DBF26D6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">
    <w:nsid w:val="DDEF92FB"/>
    <w:multiLevelType w:val="singleLevel"/>
    <w:tmpl w:val="DDEF92F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">
    <w:nsid w:val="E7F754A2"/>
    <w:multiLevelType w:val="singleLevel"/>
    <w:tmpl w:val="E7F754A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">
    <w:nsid w:val="EBA83F6D"/>
    <w:multiLevelType w:val="singleLevel"/>
    <w:tmpl w:val="EBA83F6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">
    <w:nsid w:val="F67B9CF8"/>
    <w:multiLevelType w:val="singleLevel"/>
    <w:tmpl w:val="F67B9CF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">
    <w:nsid w:val="F7CE5219"/>
    <w:multiLevelType w:val="singleLevel"/>
    <w:tmpl w:val="F7CE521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">
    <w:nsid w:val="FAFABCEE"/>
    <w:multiLevelType w:val="singleLevel"/>
    <w:tmpl w:val="FAFABCE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">
    <w:nsid w:val="FDE67C58"/>
    <w:multiLevelType w:val="singleLevel"/>
    <w:tmpl w:val="FDE67C5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3">
    <w:nsid w:val="FF1D6C87"/>
    <w:multiLevelType w:val="singleLevel"/>
    <w:tmpl w:val="FF1D6C8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4">
    <w:nsid w:val="FFCE5AEC"/>
    <w:multiLevelType w:val="singleLevel"/>
    <w:tmpl w:val="FFCE5AE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5">
    <w:nsid w:val="FFFFB125"/>
    <w:multiLevelType w:val="singleLevel"/>
    <w:tmpl w:val="FFFFB12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6">
    <w:nsid w:val="5BCBA366"/>
    <w:multiLevelType w:val="singleLevel"/>
    <w:tmpl w:val="5BCBA36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7">
    <w:nsid w:val="7B6F411D"/>
    <w:multiLevelType w:val="singleLevel"/>
    <w:tmpl w:val="7B6F411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8">
    <w:nsid w:val="7BEA1457"/>
    <w:multiLevelType w:val="singleLevel"/>
    <w:tmpl w:val="7BEA145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9">
    <w:nsid w:val="7BFC1DAF"/>
    <w:multiLevelType w:val="singleLevel"/>
    <w:tmpl w:val="7BFC1DA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0">
    <w:nsid w:val="7E38D052"/>
    <w:multiLevelType w:val="singleLevel"/>
    <w:tmpl w:val="7E38D05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1">
    <w:nsid w:val="7FB7EE9E"/>
    <w:multiLevelType w:val="singleLevel"/>
    <w:tmpl w:val="7FB7EE9E"/>
    <w:lvl w:ilvl="0" w:tentative="0">
      <w:start w:val="0"/>
      <w:numFmt w:val="bullet"/>
      <w:lvlText w:val="•"/>
      <w:lvlJc w:val="left"/>
      <w:rPr>
        <w:color w:val="3370FF"/>
      </w:r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10"/>
  </w:num>
  <w:num w:numId="5">
    <w:abstractNumId w:val="20"/>
  </w:num>
  <w:num w:numId="6">
    <w:abstractNumId w:val="21"/>
  </w:num>
  <w:num w:numId="7">
    <w:abstractNumId w:val="0"/>
  </w:num>
  <w:num w:numId="8">
    <w:abstractNumId w:val="14"/>
  </w:num>
  <w:num w:numId="9">
    <w:abstractNumId w:val="5"/>
  </w:num>
  <w:num w:numId="10">
    <w:abstractNumId w:val="6"/>
  </w:num>
  <w:num w:numId="11">
    <w:abstractNumId w:val="16"/>
  </w:num>
  <w:num w:numId="12">
    <w:abstractNumId w:val="19"/>
  </w:num>
  <w:num w:numId="13">
    <w:abstractNumId w:val="18"/>
  </w:num>
  <w:num w:numId="14">
    <w:abstractNumId w:val="15"/>
  </w:num>
  <w:num w:numId="15">
    <w:abstractNumId w:val="3"/>
  </w:num>
  <w:num w:numId="16">
    <w:abstractNumId w:val="12"/>
  </w:num>
  <w:num w:numId="17">
    <w:abstractNumId w:val="8"/>
  </w:num>
  <w:num w:numId="18">
    <w:abstractNumId w:val="2"/>
  </w:num>
  <w:num w:numId="19">
    <w:abstractNumId w:val="11"/>
  </w:num>
  <w:num w:numId="20">
    <w:abstractNumId w:val="13"/>
  </w:num>
  <w:num w:numId="21">
    <w:abstractNumId w:val="17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D7DC9F6"/>
    <w:rsid w:val="CC05420E"/>
    <w:rsid w:val="FAD7DB8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TotalTime>0</TotalTime>
  <ScaleCrop>false</ScaleCrop>
  <LinksUpToDate>false</LinksUpToDate>
  <Application>WPS Office_12.1.25205.25205_F1E327BC-269C-435d-A152-05C5408002CA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2026-04-08T13:47:00Z</dcterms:created>
  <dc:creator>Apache POI</dc:creator>
  <cp:lastModifiedBy>li</cp:lastModifiedBy>
  <dcterms:modified xsi:type="dcterms:W3CDTF">2026-04-08T13:49:12Z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48BC5F5D482B49CF58ECD569978D0455_42</vt:lpwstr>
  </property>
</Properties>
</file>