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F13B2">
      <w:pPr>
        <w:spacing w:before="480" w:after="480" w:line="288" w:lineRule="auto"/>
        <w:ind w:left="0"/>
      </w:pPr>
      <w:bookmarkStart w:id="13" w:name="_GoBack"/>
      <w:bookmarkEnd w:id="13"/>
      <w:r>
        <w:rPr>
          <w:rFonts w:ascii="Arial" w:hAnsi="Arial" w:eastAsia="等线" w:cs="Arial"/>
          <w:b/>
          <w:sz w:val="52"/>
        </w:rPr>
        <w:t>H型钢产品介绍（独立站中文版）</w:t>
      </w:r>
    </w:p>
    <w:p w14:paraId="7878BD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钢结构工程的核心承重构件，我们的H型钢凭借截面合理、强度高、耗材省、安装便捷等优势，广泛应用于全球各类大型建筑、基建工程，是兼顾性能与性价比的优选钢材，源头工厂直供，支持定制，出口无忧。</w:t>
      </w:r>
    </w:p>
    <w:p w14:paraId="5DF5B6AC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🔥 核心产品优势</w:t>
      </w:r>
      <w:bookmarkEnd w:id="0"/>
    </w:p>
    <w:p w14:paraId="2059A73C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1. 截面优化，承重性能卓越</w:t>
      </w:r>
      <w:bookmarkEnd w:id="1"/>
    </w:p>
    <w:p w14:paraId="1DCAE4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H型钢截面呈“H”形，翼缘宽、腹板薄，受力合理，抗弯、抗扭、抗压能力远超普通工字钢、槽钢。相同承重条件下，可节省钢材10%-30%，大幅降低工程材料成本，同时减轻建筑自重，提升整体结构稳定性。</w:t>
      </w:r>
    </w:p>
    <w:p w14:paraId="529A8241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2. 工艺精湛，品质严苛可控</w:t>
      </w:r>
      <w:bookmarkEnd w:id="2"/>
    </w:p>
    <w:p w14:paraId="04A26229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✅ 原料优选：采用Q235B、Q355B、Q345B等优质碳素钢/低合金钢，材质纯净，力学性能稳定，抗拉、屈服强度均符合国际标准。</w:t>
      </w:r>
    </w:p>
    <w:p w14:paraId="0327CA1E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✅ 成型精准：采用自动化焊接（埋弧焊、高频焊）或热轧一体成型工艺，翼缘与腹板连接牢固，焊缝平整无缺陷，无夹渣、气孔，尺寸公差控制精准（±0.5mm以内），表面光洁无毛刺。</w:t>
      </w:r>
    </w:p>
    <w:p w14:paraId="54B9CD80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✅ 多重质检：每批产品均经过焊缝探伤、尺寸校验、力学性能检测、表面除锈检测等多道工序，符合GB/T 11263、ASTM A6/A36、EN 10025等国际标准，可提供权威质检报告。</w:t>
      </w:r>
    </w:p>
    <w:p w14:paraId="14EAC028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3. 规格齐全，适配全场景需求</w:t>
      </w:r>
      <w:bookmarkEnd w:id="3"/>
    </w:p>
    <w:p w14:paraId="481DF8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涵盖热轧H型钢、焊接H型钢两大系列，规格全覆盖，可按需定制非标尺寸，满足不同工程场景的个性化需求：</w:t>
      </w:r>
    </w:p>
    <w:p w14:paraId="17E3C6BE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高度：100mm-1000mm</w:t>
      </w:r>
    </w:p>
    <w:p w14:paraId="4B1FA6B3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翼缘宽度：100mm-600mm</w:t>
      </w:r>
    </w:p>
    <w:p w14:paraId="4005AFE1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腹板厚度：6mm-50mm</w:t>
      </w:r>
    </w:p>
    <w:p w14:paraId="1509507D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翼缘厚度：8mm-60mm</w:t>
      </w:r>
    </w:p>
    <w:p w14:paraId="038C4353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长度：6m、9m、12m（支持定尺裁切，最长可定制18m）</w:t>
      </w:r>
    </w:p>
    <w:p w14:paraId="5FA03E4C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表面处理：黑皮、喷砂除锈、喷漆、热镀锌（防腐耐用，适配户外恶劣环境）</w:t>
      </w:r>
    </w:p>
    <w:p w14:paraId="694A7677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4. 安装便捷，施工效率翻倍</w:t>
      </w:r>
      <w:bookmarkEnd w:id="4"/>
    </w:p>
    <w:p w14:paraId="0B7754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H型钢截面规整，重量均匀，可直接进行螺栓连接或焊接拼接，无需复杂加工，大幅缩短施工周期；同时便于运输、堆放，减少现场施工损耗，降低人工成本，尤其适合大型工程快速施工需求。</w:t>
      </w:r>
    </w:p>
    <w:p w14:paraId="668A9082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5. 出口资质齐全，全球直达</w:t>
      </w:r>
      <w:bookmarkEnd w:id="5"/>
    </w:p>
    <w:p w14:paraId="321669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可提供ISO 9001、CE、SGS、BV等权威认证，全套出口单证（原产地证CO、FORM E、FORM A、装箱单、商业发票等）齐全，支持海运、陆运、空运多式联运，直达中亚、东南亚、欧洲、中东等全球各地，全程专人跟进，确保货物安全准时送达。</w:t>
      </w:r>
    </w:p>
    <w:p w14:paraId="3969F487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📋 核心规格参数表</w:t>
      </w:r>
      <w:bookmarkEnd w:id="6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7A976B52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A77FC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参数类别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BB3E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详细说明</w:t>
            </w:r>
          </w:p>
        </w:tc>
      </w:tr>
      <w:tr w14:paraId="58263ECF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C556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常用材质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8D1BC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Q235B、Q355B、Q345B、A36、SS400、Q450NQR1（耐候钢）等</w:t>
            </w:r>
          </w:p>
        </w:tc>
      </w:tr>
      <w:tr w14:paraId="0AC8E8A2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5712D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执行标准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C3B8F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GB/T 11263、ASTM A6/A36、EN 10025、JIS G3101</w:t>
            </w:r>
          </w:p>
        </w:tc>
      </w:tr>
      <w:tr w14:paraId="096EA6B1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EA1B6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产品类型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FFEFA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热轧H型钢、焊接H型钢（埋弧焊H型钢）</w:t>
            </w:r>
          </w:p>
        </w:tc>
      </w:tr>
      <w:tr w14:paraId="0E7FE543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78B7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高度范围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C6CBC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100mm - 1000mm（非标可定制）</w:t>
            </w:r>
          </w:p>
        </w:tc>
      </w:tr>
      <w:tr w14:paraId="315D2552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CBCB4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翼缘宽度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E41D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100mm - 600mm（非标可定制）</w:t>
            </w:r>
          </w:p>
        </w:tc>
      </w:tr>
      <w:tr w14:paraId="2C2594AC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86127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壁厚范围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F8BA8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腹板6mm-50mm，翼缘8mm-60mm（非标可定制）</w:t>
            </w:r>
          </w:p>
        </w:tc>
      </w:tr>
      <w:tr w14:paraId="6BA55884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2758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标准长度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FA97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6m、9m、12m（支持定尺裁切，最长18m）</w:t>
            </w:r>
          </w:p>
        </w:tc>
      </w:tr>
      <w:tr w14:paraId="472C0A22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5CF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表面处理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341D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黑皮、喷砂除锈、环氧底漆、氟碳漆、热镀锌</w:t>
            </w:r>
          </w:p>
        </w:tc>
      </w:tr>
      <w:tr w14:paraId="3B7F70B7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DF7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认证资质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7D89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ISO 9001、CE、SGS、BV、API（按需提供）</w:t>
            </w:r>
          </w:p>
        </w:tc>
      </w:tr>
    </w:tbl>
    <w:p w14:paraId="3D9D77FB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🛠️ 主流应用场景</w:t>
      </w:r>
      <w:bookmarkEnd w:id="7"/>
    </w:p>
    <w:p w14:paraId="4E5FFE71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1. 建筑工程领域</w:t>
      </w:r>
      <w:bookmarkEnd w:id="8"/>
    </w:p>
    <w:p w14:paraId="684208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大型厂房、仓库、车间、写字楼、商场、展馆、体育馆的主体结构框架，以及屋顶、梁柱、支撑构件，兼顾承重与空间利用率。</w:t>
      </w:r>
    </w:p>
    <w:p w14:paraId="188C4F1F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2. 基建与交通领域</w:t>
      </w:r>
      <w:bookmarkEnd w:id="9"/>
    </w:p>
    <w:p w14:paraId="5E13F7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桥梁、隧道、高速公路护栏、收费站、候车厅、站台的承重结构，以及城市轨道交通、港口码头的支架、立柱。</w:t>
      </w:r>
    </w:p>
    <w:p w14:paraId="2ED23ACD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3. 工业与仓储领域</w:t>
      </w:r>
      <w:bookmarkEnd w:id="10"/>
    </w:p>
    <w:p w14:paraId="099695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重型设备支架、起重机梁、生产线框架、物流仓储货架、钢结构平台、车间隔断等，适配工业重载场景。</w:t>
      </w:r>
    </w:p>
    <w:p w14:paraId="5ACD0891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4. 其他场景</w:t>
      </w:r>
      <w:bookmarkEnd w:id="11"/>
    </w:p>
    <w:p w14:paraId="28BADB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钢结构住宅、别墅的主体框架，户外广告牌、灯塔、通讯塔的支撑结构，以及船舶、机械制造中的承重构件。</w:t>
      </w:r>
    </w:p>
    <w:p w14:paraId="0A1CF7E9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🤝 选择我们的核心理由</w:t>
      </w:r>
      <w:bookmarkEnd w:id="12"/>
    </w:p>
    <w:p w14:paraId="04E4D52C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源头工厂直供：自有热轧、焊接生产线，年产能充足，无中间商加价，批量采购价格更具竞争力，支持小批量样品订单。</w:t>
      </w:r>
    </w:p>
    <w:p w14:paraId="71050F99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全定制服务：可根据客户图纸、工程需求，定制非标尺寸、材质、表面处理及包装方式，提供一站式加工配套服务。</w:t>
      </w:r>
    </w:p>
    <w:p w14:paraId="2ED76EB4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技术实力保障：专业工程师团队，提供材质选型、结构设计、安装指导等技术支持，解决工程痛点。</w:t>
      </w:r>
    </w:p>
    <w:p w14:paraId="60EFC8DC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完善售后体系：售后响应及时，质量问题全程负责，支持第三方机构验货，合作全程无忧。</w:t>
      </w:r>
    </w:p>
    <w:p w14:paraId="18C7EEFE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493F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314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DB6F7D"/>
    <w:multiLevelType w:val="singleLevel"/>
    <w:tmpl w:val="9FDB6F7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9FEEBA7E"/>
    <w:multiLevelType w:val="singleLevel"/>
    <w:tmpl w:val="9FEEBA7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C77EB630"/>
    <w:multiLevelType w:val="singleLevel"/>
    <w:tmpl w:val="C77EB63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D79E6A45"/>
    <w:multiLevelType w:val="singleLevel"/>
    <w:tmpl w:val="D79E6A4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F3D967C4"/>
    <w:multiLevelType w:val="singleLevel"/>
    <w:tmpl w:val="F3D967C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FA76EC2E"/>
    <w:multiLevelType w:val="singleLevel"/>
    <w:tmpl w:val="FA76EC2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FB86F354"/>
    <w:multiLevelType w:val="singleLevel"/>
    <w:tmpl w:val="FB86F3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FDFA9AB6"/>
    <w:multiLevelType w:val="singleLevel"/>
    <w:tmpl w:val="FDFA9AB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FDFBE6FF"/>
    <w:multiLevelType w:val="singleLevel"/>
    <w:tmpl w:val="FDFBE6F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FDFCE68E"/>
    <w:multiLevelType w:val="singleLevel"/>
    <w:tmpl w:val="FDFCE6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071DD11D"/>
    <w:multiLevelType w:val="singleLevel"/>
    <w:tmpl w:val="071DD11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5EFA75FD"/>
    <w:multiLevelType w:val="singleLevel"/>
    <w:tmpl w:val="5EFA75F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77DE51E2"/>
    <w:multiLevelType w:val="singleLevel"/>
    <w:tmpl w:val="77DE51E2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6"/>
  </w:num>
  <w:num w:numId="5">
    <w:abstractNumId w:val="2"/>
  </w:num>
  <w:num w:numId="6">
    <w:abstractNumId w:val="8"/>
  </w:num>
  <w:num w:numId="7">
    <w:abstractNumId w:val="10"/>
  </w:num>
  <w:num w:numId="8">
    <w:abstractNumId w:val="9"/>
  </w:num>
  <w:num w:numId="9">
    <w:abstractNumId w:val="12"/>
  </w:num>
  <w:num w:numId="10">
    <w:abstractNumId w:val="5"/>
  </w:num>
  <w:num w:numId="11">
    <w:abstractNumId w:val="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9D3D6B"/>
    <w:rsid w:val="5FDF0B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2026-04-08T21:37:00Z</dcterms:created>
  <dc:creator>Apache POI</dc:creator>
  <cp:lastModifiedBy>li</cp:lastModifiedBy>
  <dcterms:modified xsi:type="dcterms:W3CDTF">2026-04-08T13:49:29Z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C93AECF8C19CBE1569ECD5690EE512FC_43</vt:lpwstr>
  </property>
</Properties>
</file>